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7D" w:rsidRPr="00F014BB" w:rsidRDefault="00131058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дакцией Н.Е. </w:t>
      </w:r>
      <w:proofErr w:type="spellStart"/>
      <w:r w:rsidR="0091017D" w:rsidRPr="00F014BB">
        <w:rPr>
          <w:rFonts w:ascii="Times New Roman" w:hAnsi="Times New Roman" w:cs="Times New Roman"/>
          <w:sz w:val="24"/>
          <w:szCs w:val="24"/>
        </w:rPr>
        <w:t>Ве</w:t>
      </w:r>
      <w:r w:rsidRPr="00F014BB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образовательной программы ДОУ</w:t>
      </w:r>
      <w:r w:rsidR="00F014BB">
        <w:rPr>
          <w:rFonts w:ascii="Times New Roman" w:hAnsi="Times New Roman" w:cs="Times New Roman"/>
          <w:sz w:val="24"/>
          <w:szCs w:val="24"/>
        </w:rPr>
        <w:t xml:space="preserve">, парциальной программы «Лучше нет родного края» по этнокультурному воспитанию детей дошкольного </w:t>
      </w:r>
      <w:r w:rsidR="009C2814">
        <w:rPr>
          <w:rFonts w:ascii="Times New Roman" w:hAnsi="Times New Roman" w:cs="Times New Roman"/>
          <w:sz w:val="24"/>
          <w:szCs w:val="24"/>
        </w:rPr>
        <w:t xml:space="preserve">возраста – вариативная часть </w:t>
      </w:r>
      <w:r w:rsidR="00F014BB">
        <w:rPr>
          <w:rFonts w:ascii="Times New Roman" w:hAnsi="Times New Roman" w:cs="Times New Roman"/>
          <w:sz w:val="24"/>
          <w:szCs w:val="24"/>
        </w:rPr>
        <w:t xml:space="preserve"> ДОУ.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1. Закон РФ от 29.12.2012 года № 273-ФЗ «Об образовании в Российской Федерации» (далее – з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кон РФ «Об образовании»).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>новным общеобразовательным про</w:t>
      </w:r>
      <w:r w:rsidRPr="00F014BB">
        <w:rPr>
          <w:rFonts w:ascii="Times New Roman" w:hAnsi="Times New Roman" w:cs="Times New Roman"/>
          <w:sz w:val="24"/>
          <w:szCs w:val="24"/>
        </w:rPr>
        <w:t xml:space="preserve">граммам - образовательным программам дошкольного образования» (Зарегистрировано в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Минюс-трероссии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5.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71E46"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9C2814" w:rsidRDefault="007A058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 xml:space="preserve">. Основная образовательная программа </w:t>
      </w:r>
      <w:r w:rsidR="009C2814" w:rsidRPr="009C2814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9C2814" w:rsidRPr="009C2814">
        <w:rPr>
          <w:rFonts w:ascii="Times New Roman" w:hAnsi="Times New Roman" w:cs="Times New Roman"/>
          <w:sz w:val="24"/>
          <w:szCs w:val="24"/>
        </w:rPr>
        <w:t>Дюбекский</w:t>
      </w:r>
      <w:proofErr w:type="spellEnd"/>
      <w:r w:rsidR="009C2814" w:rsidRPr="009C2814">
        <w:rPr>
          <w:rFonts w:ascii="Times New Roman" w:hAnsi="Times New Roman" w:cs="Times New Roman"/>
          <w:sz w:val="24"/>
          <w:szCs w:val="24"/>
        </w:rPr>
        <w:t xml:space="preserve"> детский сад «Колокольчик»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lastRenderedPageBreak/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B55C8" w:rsidRPr="00F014BB">
        <w:rPr>
          <w:rFonts w:ascii="Times New Roman" w:hAnsi="Times New Roman" w:cs="Times New Roman"/>
          <w:sz w:val="24"/>
          <w:szCs w:val="24"/>
        </w:rPr>
        <w:t>к воспитанию детей в условиях М</w:t>
      </w:r>
      <w:r w:rsidR="009C2814">
        <w:rPr>
          <w:rFonts w:ascii="Times New Roman" w:hAnsi="Times New Roman" w:cs="Times New Roman"/>
          <w:sz w:val="24"/>
          <w:szCs w:val="24"/>
        </w:rPr>
        <w:t>К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99261E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В программах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учтены климатические особенности </w:t>
      </w:r>
      <w:r w:rsidR="0099261E" w:rsidRPr="00F014BB">
        <w:rPr>
          <w:rFonts w:ascii="Times New Roman" w:hAnsi="Times New Roman" w:cs="Times New Roman"/>
          <w:sz w:val="24"/>
          <w:szCs w:val="24"/>
        </w:rPr>
        <w:t>Северо</w:t>
      </w:r>
      <w:r w:rsidRPr="00F014BB">
        <w:rPr>
          <w:rFonts w:ascii="Times New Roman" w:hAnsi="Times New Roman" w:cs="Times New Roman"/>
          <w:sz w:val="24"/>
          <w:szCs w:val="24"/>
        </w:rPr>
        <w:t>-</w:t>
      </w:r>
      <w:r w:rsidR="0099261E" w:rsidRPr="00F014BB">
        <w:rPr>
          <w:rFonts w:ascii="Times New Roman" w:hAnsi="Times New Roman" w:cs="Times New Roman"/>
          <w:sz w:val="24"/>
          <w:szCs w:val="24"/>
        </w:rPr>
        <w:t xml:space="preserve">западного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региона: </w:t>
      </w:r>
      <w:r w:rsidRPr="00F014BB">
        <w:rPr>
          <w:rFonts w:ascii="Times New Roman" w:hAnsi="Times New Roman" w:cs="Times New Roman"/>
          <w:sz w:val="24"/>
          <w:szCs w:val="24"/>
        </w:rPr>
        <w:t xml:space="preserve">недостаточное количество солнечных дней и повышенная влажность воздуха. </w:t>
      </w:r>
    </w:p>
    <w:p w:rsidR="008C6A71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A71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90719C">
      <w:pPr>
        <w:pStyle w:val="a5"/>
        <w:numPr>
          <w:ilvl w:val="0"/>
          <w:numId w:val="8"/>
        </w:numPr>
        <w:spacing w:before="0" w:beforeAutospacing="0" w:after="0" w:afterAutospacing="0" w:line="300" w:lineRule="atLeast"/>
        <w:ind w:right="150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78A9" w:rsidRPr="00F014BB" w:rsidRDefault="00EC78A9" w:rsidP="00795944">
      <w:pPr>
        <w:shd w:val="clear" w:color="auto" w:fill="FFFFFF"/>
        <w:spacing w:after="0" w:line="334" w:lineRule="atLeast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5944" w:rsidRPr="00F014BB" w:rsidRDefault="00EC78A9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139E8" w:rsidRPr="00F014BB" w:rsidRDefault="002139E8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1 младшей группы ДОУ обеспечивает воспитание, обучение и развитие детей </w:t>
      </w:r>
    </w:p>
    <w:p w:rsidR="00FA6716" w:rsidRPr="00F014BB" w:rsidRDefault="00423180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9C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FA6716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реализуется в период непосредственного пребывания ребенка в ДОУ.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 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00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63"/>
    <w:rsid w:val="0000600F"/>
    <w:rsid w:val="00131058"/>
    <w:rsid w:val="001608C9"/>
    <w:rsid w:val="001A5A63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640EAC"/>
    <w:rsid w:val="006B4735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9261E"/>
    <w:rsid w:val="009C2814"/>
    <w:rsid w:val="00B36BCC"/>
    <w:rsid w:val="00C60DA3"/>
    <w:rsid w:val="00C81B99"/>
    <w:rsid w:val="00CC29EF"/>
    <w:rsid w:val="00D31B70"/>
    <w:rsid w:val="00EC78A9"/>
    <w:rsid w:val="00F014BB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9C4B-4810-458F-9C26-8C77D04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Мурик</cp:lastModifiedBy>
  <cp:revision>20</cp:revision>
  <dcterms:created xsi:type="dcterms:W3CDTF">2015-10-05T07:18:00Z</dcterms:created>
  <dcterms:modified xsi:type="dcterms:W3CDTF">2019-02-28T15:45:00Z</dcterms:modified>
</cp:coreProperties>
</file>